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AB3B" w14:textId="77777777" w:rsidR="00FC1BC7" w:rsidRPr="00FC1BC7" w:rsidRDefault="00FC1BC7" w:rsidP="00FC1BC7">
      <w:pPr>
        <w:pStyle w:val="Ttulo1"/>
        <w:rPr>
          <w:b/>
          <w:bCs/>
        </w:rPr>
      </w:pPr>
      <w:r w:rsidRPr="00FC1BC7">
        <w:rPr>
          <w:b/>
          <w:bCs/>
        </w:rPr>
        <w:t>PROCEDIMIENTOS</w:t>
      </w:r>
    </w:p>
    <w:p w14:paraId="4B37C8B4" w14:textId="77777777" w:rsidR="00FC1BC7" w:rsidRDefault="00FC1BC7" w:rsidP="00FC1BC7">
      <w:pPr>
        <w:pStyle w:val="LO-Normal"/>
        <w:spacing w:before="100"/>
        <w:jc w:val="both"/>
        <w:rPr>
          <w:rFonts w:eastAsia="Times New Roman" w:cs="Tahoma"/>
          <w:b/>
          <w:bCs/>
          <w:sz w:val="24"/>
          <w:szCs w:val="24"/>
          <w:lang w:eastAsia="es-ES"/>
        </w:rPr>
      </w:pPr>
    </w:p>
    <w:p w14:paraId="361B8C2A" w14:textId="1C47C764" w:rsidR="00FC1BC7" w:rsidRDefault="00FC1BC7" w:rsidP="00FC1BC7">
      <w:pPr>
        <w:pStyle w:val="LO-Normal"/>
        <w:spacing w:before="100"/>
        <w:jc w:val="both"/>
      </w:pPr>
      <w:r>
        <w:rPr>
          <w:rFonts w:eastAsia="Times New Roman" w:cs="Tahoma"/>
          <w:b/>
          <w:bCs/>
          <w:sz w:val="24"/>
          <w:szCs w:val="24"/>
          <w:lang w:eastAsia="es-ES"/>
        </w:rPr>
        <w:t>SPET, TURISMO DE TENERIFE S.A</w:t>
      </w:r>
      <w:r>
        <w:rPr>
          <w:rFonts w:eastAsia="Times New Roman" w:cs="Tahoma"/>
          <w:b/>
          <w:bCs/>
          <w:i/>
          <w:iCs/>
          <w:color w:val="5C6166"/>
          <w:sz w:val="24"/>
          <w:szCs w:val="24"/>
          <w:lang w:eastAsia="es-ES"/>
        </w:rPr>
        <w:t>.</w:t>
      </w:r>
      <w:r>
        <w:rPr>
          <w:rFonts w:eastAsia="Times New Roman" w:cs="Tahoma"/>
          <w:color w:val="5C6166"/>
          <w:sz w:val="24"/>
          <w:szCs w:val="24"/>
          <w:lang w:eastAsia="es-ES"/>
        </w:rPr>
        <w:t xml:space="preserve"> </w:t>
      </w:r>
      <w:r w:rsidR="00D10EBC" w:rsidRPr="00D10EBC">
        <w:rPr>
          <w:rFonts w:eastAsia="Times New Roman" w:cs="Tahoma"/>
          <w:color w:val="5C6166"/>
          <w:sz w:val="24"/>
          <w:szCs w:val="24"/>
          <w:lang w:eastAsia="es-ES"/>
        </w:rPr>
        <w:t>no dispone de catálogo de procedimientos por no prestar servicios públicos directamente dirigidos a la ciudadanía.</w:t>
      </w:r>
    </w:p>
    <w:p w14:paraId="59DCFAE0" w14:textId="77777777" w:rsidR="00FC1BC7" w:rsidRDefault="00FC1BC7" w:rsidP="00FC1BC7">
      <w:pPr>
        <w:pStyle w:val="LO-Normal"/>
        <w:shd w:val="clear" w:color="auto" w:fill="FFFFFF"/>
        <w:jc w:val="both"/>
        <w:rPr>
          <w:rFonts w:eastAsia="Times New Roman" w:cs="Tahoma"/>
          <w:color w:val="5C6166"/>
          <w:sz w:val="24"/>
          <w:szCs w:val="24"/>
          <w:lang w:eastAsia="es-ES"/>
        </w:rPr>
      </w:pPr>
    </w:p>
    <w:p w14:paraId="0D91587E" w14:textId="77777777" w:rsidR="00FC1BC7" w:rsidRDefault="00FC1BC7" w:rsidP="00FC1BC7">
      <w:pPr>
        <w:pStyle w:val="LO-Normal"/>
        <w:shd w:val="clear" w:color="auto" w:fill="FFFFFF"/>
        <w:jc w:val="both"/>
      </w:pPr>
      <w:r>
        <w:rPr>
          <w:rFonts w:eastAsia="Times New Roman" w:cs="Tahoma"/>
          <w:color w:val="5C6166"/>
          <w:sz w:val="24"/>
          <w:szCs w:val="24"/>
          <w:lang w:eastAsia="es-ES"/>
        </w:rPr>
        <w:t xml:space="preserve">Catálogo de procedimientos: </w:t>
      </w:r>
      <w:r>
        <w:rPr>
          <w:rFonts w:eastAsia="Times New Roman" w:cs="Tahoma"/>
          <w:b/>
          <w:bCs/>
          <w:i/>
          <w:iCs/>
          <w:color w:val="5C6166"/>
          <w:sz w:val="24"/>
          <w:szCs w:val="24"/>
          <w:lang w:eastAsia="es-ES"/>
        </w:rPr>
        <w:t>No aplica</w:t>
      </w:r>
    </w:p>
    <w:p w14:paraId="1BFC8995" w14:textId="77777777" w:rsidR="00FC1BC7" w:rsidRDefault="00FC1BC7" w:rsidP="00FC1BC7">
      <w:pPr>
        <w:pStyle w:val="LO-Normal"/>
        <w:shd w:val="clear" w:color="auto" w:fill="FFFFFF"/>
        <w:jc w:val="both"/>
        <w:rPr>
          <w:rFonts w:eastAsia="Times New Roman" w:cs="Tahoma"/>
          <w:color w:val="5C6166"/>
          <w:sz w:val="24"/>
          <w:szCs w:val="24"/>
          <w:lang w:eastAsia="es-ES"/>
        </w:rPr>
      </w:pPr>
    </w:p>
    <w:sectPr w:rsidR="00FC1BC7" w:rsidSect="0089320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845E" w14:textId="77777777" w:rsidR="00923CD2" w:rsidRDefault="00923CD2" w:rsidP="00CB09E4">
      <w:r>
        <w:separator/>
      </w:r>
    </w:p>
  </w:endnote>
  <w:endnote w:type="continuationSeparator" w:id="0">
    <w:p w14:paraId="2C381792" w14:textId="77777777" w:rsidR="00923CD2" w:rsidRDefault="00923CD2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17AA" w14:textId="40B47827" w:rsidR="00D10EBC" w:rsidRDefault="00D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349946"/>
      <w:docPartObj>
        <w:docPartGallery w:val="Page Numbers (Bottom of Page)"/>
        <w:docPartUnique/>
      </w:docPartObj>
    </w:sdtPr>
    <w:sdtEndPr/>
    <w:sdtContent>
      <w:p w14:paraId="653A8F26" w14:textId="597302FE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105B3391" wp14:editId="15D5F0BC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4B811278" wp14:editId="31AE6BF2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922A2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38625FF1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31077825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B81127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0C6922A2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38625FF1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31077825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B700167" wp14:editId="62F281C4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326B10AC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700167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326B10AC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3BDA" w14:textId="472A2771" w:rsidR="00D10EBC" w:rsidRDefault="00D10E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CB18" w14:textId="77777777" w:rsidR="00923CD2" w:rsidRDefault="00923CD2" w:rsidP="00CB09E4">
      <w:r>
        <w:separator/>
      </w:r>
    </w:p>
  </w:footnote>
  <w:footnote w:type="continuationSeparator" w:id="0">
    <w:p w14:paraId="01F51A43" w14:textId="77777777" w:rsidR="00923CD2" w:rsidRDefault="00923CD2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D3BC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841587" wp14:editId="1C3AA1BB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7"/>
    <w:rsid w:val="0009386B"/>
    <w:rsid w:val="000A607F"/>
    <w:rsid w:val="001C5BC9"/>
    <w:rsid w:val="001F7E78"/>
    <w:rsid w:val="00230483"/>
    <w:rsid w:val="00234923"/>
    <w:rsid w:val="002776B5"/>
    <w:rsid w:val="002B4AEC"/>
    <w:rsid w:val="003317B7"/>
    <w:rsid w:val="004209DD"/>
    <w:rsid w:val="004E2946"/>
    <w:rsid w:val="00590ABA"/>
    <w:rsid w:val="006D1E3D"/>
    <w:rsid w:val="007B4283"/>
    <w:rsid w:val="007D4411"/>
    <w:rsid w:val="008158CC"/>
    <w:rsid w:val="0081646B"/>
    <w:rsid w:val="00893209"/>
    <w:rsid w:val="008C657D"/>
    <w:rsid w:val="008D6DBB"/>
    <w:rsid w:val="00920594"/>
    <w:rsid w:val="00923CD2"/>
    <w:rsid w:val="00990E23"/>
    <w:rsid w:val="00A91231"/>
    <w:rsid w:val="00B24194"/>
    <w:rsid w:val="00B81B11"/>
    <w:rsid w:val="00CB09E4"/>
    <w:rsid w:val="00CF415F"/>
    <w:rsid w:val="00D10EBC"/>
    <w:rsid w:val="00D6700A"/>
    <w:rsid w:val="00DA2047"/>
    <w:rsid w:val="00DC157D"/>
    <w:rsid w:val="00E80087"/>
    <w:rsid w:val="00EF6E65"/>
    <w:rsid w:val="00F03AE6"/>
    <w:rsid w:val="00F07C7E"/>
    <w:rsid w:val="00F1753A"/>
    <w:rsid w:val="00FA1B39"/>
    <w:rsid w:val="00FC1BC7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4B760"/>
  <w15:chartTrackingRefBased/>
  <w15:docId w15:val="{3575AC90-1A7E-4B93-8100-7429D83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customStyle="1" w:styleId="LO-Normal">
    <w:name w:val="LO-Normal"/>
    <w:qFormat/>
    <w:rsid w:val="00FC1BC7"/>
    <w:pPr>
      <w:suppressAutoHyphens/>
    </w:pPr>
    <w:rPr>
      <w:rFonts w:ascii="Tahoma" w:eastAsia="Calibri" w:hAnsi="Tahoma" w:cs="Calibri"/>
      <w:color w:val="4040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8" ma:contentTypeDescription="Crear nuevo documento." ma:contentTypeScope="" ma:versionID="51339e8aa71adb42226abab400417551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70c88c453e77894480bc47b7860a3ca6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54B8EC-B894-4BC4-8A56-2016A9087169}"/>
</file>

<file path=customXml/itemProps2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4</cp:revision>
  <dcterms:created xsi:type="dcterms:W3CDTF">2022-06-06T15:11:00Z</dcterms:created>
  <dcterms:modified xsi:type="dcterms:W3CDTF">2026-06-19T09:18:00Z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  <property fmtid="{D5CDD505-2E9C-101B-9397-08002B2CF9AE}" pid="3" name="MSIP_Label_6cfddf03-9e62-4528-bd16-e5ea87da2f85_Enabled">
    <vt:lpwstr>true</vt:lpwstr>
  </property>
  <property fmtid="{D5CDD505-2E9C-101B-9397-08002B2CF9AE}" pid="4" name="MSIP_Label_6cfddf03-9e62-4528-bd16-e5ea87da2f85_SetDate">
    <vt:lpwstr>2026-06-19T09:18:05Z</vt:lpwstr>
  </property>
  <property fmtid="{D5CDD505-2E9C-101B-9397-08002B2CF9AE}" pid="5" name="MSIP_Label_6cfddf03-9e62-4528-bd16-e5ea87da2f85_Method">
    <vt:lpwstr>Privileged</vt:lpwstr>
  </property>
  <property fmtid="{D5CDD505-2E9C-101B-9397-08002B2CF9AE}" pid="6" name="MSIP_Label_6cfddf03-9e62-4528-bd16-e5ea87da2f85_Name">
    <vt:lpwstr>Público</vt:lpwstr>
  </property>
  <property fmtid="{D5CDD505-2E9C-101B-9397-08002B2CF9AE}" pid="7" name="MSIP_Label_6cfddf03-9e62-4528-bd16-e5ea87da2f85_SiteId">
    <vt:lpwstr>c0807238-6fb1-47c8-ac5c-ed6069bd0d1b</vt:lpwstr>
  </property>
  <property fmtid="{D5CDD505-2E9C-101B-9397-08002B2CF9AE}" pid="8" name="MSIP_Label_6cfddf03-9e62-4528-bd16-e5ea87da2f85_ActionId">
    <vt:lpwstr>7e2f2dbd-496a-4c41-b7a0-4e296a228451</vt:lpwstr>
  </property>
  <property fmtid="{D5CDD505-2E9C-101B-9397-08002B2CF9AE}" pid="9" name="MSIP_Label_6cfddf03-9e62-4528-bd16-e5ea87da2f85_ContentBits">
    <vt:lpwstr>0</vt:lpwstr>
  </property>
  <property fmtid="{D5CDD505-2E9C-101B-9397-08002B2CF9AE}" pid="10" name="MSIP_Label_6cfddf03-9e62-4528-bd16-e5ea87da2f85_Tag">
    <vt:lpwstr>10, 0, 1, 1</vt:lpwstr>
  </property>
  <property fmtid="{D5CDD505-2E9C-101B-9397-08002B2CF9AE}" pid="11" name="ClassificationContentMarkingFooterText">
    <vt:lpwstr>Documento interno</vt:lpwstr>
  </property>
  <property fmtid="{D5CDD505-2E9C-101B-9397-08002B2CF9AE}" pid="12" name="MSIP_Label_b1cee399-9820-426f-a9dc-8d935479c632_Name">
    <vt:lpwstr>Interno</vt:lpwstr>
  </property>
  <property fmtid="{D5CDD505-2E9C-101B-9397-08002B2CF9AE}" pid="13" name="MSIP_Label_b1cee399-9820-426f-a9dc-8d935479c632_SiteId">
    <vt:lpwstr>c0807238-6fb1-47c8-ac5c-ed6069bd0d1b</vt:lpwstr>
  </property>
  <property fmtid="{D5CDD505-2E9C-101B-9397-08002B2CF9AE}" pid="14" name="MSIP_Label_b1cee399-9820-426f-a9dc-8d935479c632_Method">
    <vt:lpwstr>Standard</vt:lpwstr>
  </property>
  <property fmtid="{D5CDD505-2E9C-101B-9397-08002B2CF9AE}" pid="15" name="MSIP_Label_b1cee399-9820-426f-a9dc-8d935479c632_ActionId">
    <vt:lpwstr>93dfdbbd-4805-46b0-9559-1df793b149be</vt:lpwstr>
  </property>
  <property fmtid="{D5CDD505-2E9C-101B-9397-08002B2CF9AE}" pid="16" name="MSIP_Label_b1cee399-9820-426f-a9dc-8d935479c632_Tag">
    <vt:lpwstr>10, 3, 0, 1</vt:lpwstr>
  </property>
  <property fmtid="{D5CDD505-2E9C-101B-9397-08002B2CF9AE}" pid="17" name="MSIP_Label_b1cee399-9820-426f-a9dc-8d935479c632_Enabled">
    <vt:lpwstr>true</vt:lpwstr>
  </property>
  <property fmtid="{D5CDD505-2E9C-101B-9397-08002B2CF9AE}" pid="18" name="MSIP_Label_b1cee399-9820-426f-a9dc-8d935479c632_ContentBits">
    <vt:lpwstr>2</vt:lpwstr>
  </property>
  <property fmtid="{D5CDD505-2E9C-101B-9397-08002B2CF9AE}" pid="19" name="MSIP_Label_b1cee399-9820-426f-a9dc-8d935479c632_SetDate">
    <vt:lpwstr>2026-06-19T09:17:12Z</vt:lpwstr>
  </property>
  <property fmtid="{D5CDD505-2E9C-101B-9397-08002B2CF9AE}" pid="20" name="ClassificationContentMarkingFooterShapeIds">
    <vt:lpwstr>3b1478bc,78f7194d,163daf71</vt:lpwstr>
  </property>
  <property fmtid="{D5CDD505-2E9C-101B-9397-08002B2CF9AE}" pid="21" name="ClassificationContentMarkingFooterFontProps">
    <vt:lpwstr>#000000,10,Aptos</vt:lpwstr>
  </property>
</Properties>
</file>